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CE" w:rsidRDefault="004311CE" w:rsidP="004311CE">
      <w:pPr>
        <w:spacing w:line="240" w:lineRule="auto"/>
        <w:jc w:val="both"/>
        <w:rPr>
          <w:sz w:val="20"/>
          <w:szCs w:val="20"/>
        </w:rPr>
      </w:pPr>
      <w:r>
        <w:rPr>
          <w:sz w:val="20"/>
          <w:szCs w:val="20"/>
        </w:rPr>
        <w:t>E. E. E. F. M. Prof. Virginius da Gama e Melo. Pibid UFCG – SubProjeto História</w:t>
      </w:r>
      <w:r w:rsidR="00AE421A">
        <w:rPr>
          <w:sz w:val="20"/>
          <w:szCs w:val="20"/>
        </w:rPr>
        <w:t xml:space="preserve"> </w:t>
      </w:r>
      <w:r>
        <w:rPr>
          <w:sz w:val="20"/>
          <w:szCs w:val="20"/>
        </w:rPr>
        <w:t>Supervisor: Carlos Martins</w:t>
      </w:r>
    </w:p>
    <w:p w:rsidR="004311CE" w:rsidRDefault="004311CE" w:rsidP="004311CE">
      <w:pPr>
        <w:spacing w:line="240" w:lineRule="auto"/>
        <w:jc w:val="both"/>
        <w:rPr>
          <w:sz w:val="20"/>
          <w:szCs w:val="20"/>
        </w:rPr>
      </w:pPr>
      <w:r>
        <w:rPr>
          <w:sz w:val="20"/>
          <w:szCs w:val="20"/>
        </w:rPr>
        <w:t>Bolsista: Deborah Ingrid F. Barreto; Maxwell Barbosa Medeiros</w:t>
      </w:r>
    </w:p>
    <w:p w:rsidR="009B5FC8" w:rsidRDefault="00460AF5" w:rsidP="004311CE">
      <w:pPr>
        <w:spacing w:line="240" w:lineRule="auto"/>
        <w:jc w:val="both"/>
        <w:rPr>
          <w:sz w:val="20"/>
          <w:szCs w:val="20"/>
        </w:rPr>
      </w:pPr>
      <w:r>
        <w:rPr>
          <w:sz w:val="20"/>
          <w:szCs w:val="20"/>
        </w:rPr>
        <w:t>01</w:t>
      </w:r>
      <w:r w:rsidR="004311CE" w:rsidRPr="004311CE">
        <w:rPr>
          <w:sz w:val="20"/>
          <w:szCs w:val="20"/>
        </w:rPr>
        <w:t xml:space="preserve"> (ENEM-2008) Em discurso proferido em 17 de março de 1939, o primeiro-ministro inglês à época, Neville Chamberlain, sustentou sua posição política: “Não necessito defender minhas visitas à Alemanha no outono passado, que alternativa existia? Nada do que pudéssemos ter feito, nada do que a França pudesse ter feito, ou mesmo a Rússia, teria salvado a Tchecoslováquia da destruição. Mas eu também tinha outro propósito ao ir até Munique. Era o de prosseguir com a política por vezes chamada de ‘apaziguamento europeu’, e Hitler repetiu o que já havia dito, ou seja, que os Sudetos, região de população alemã na Tchecoslováquia, eram a sua última ambição territorial na Europa, e que não queria incluir na Alemanha outros povos que não os alemães.” Internet: (com adaptações). Sabendo-se que o compromisso assumido por Hitler em 1938, mencionado no texto acima, foi rompido pelo líder alemão em 1939, infere-se que </w:t>
      </w:r>
    </w:p>
    <w:p w:rsidR="009B5FC8" w:rsidRDefault="004311CE" w:rsidP="004311CE">
      <w:pPr>
        <w:spacing w:line="240" w:lineRule="auto"/>
        <w:jc w:val="both"/>
        <w:rPr>
          <w:sz w:val="20"/>
          <w:szCs w:val="20"/>
        </w:rPr>
      </w:pPr>
      <w:r w:rsidRPr="004311CE">
        <w:rPr>
          <w:sz w:val="20"/>
          <w:szCs w:val="20"/>
        </w:rPr>
        <w:t>(A) Hitler ambicionava o controle de mais territórios na Eu</w:t>
      </w:r>
      <w:r w:rsidR="009B5FC8">
        <w:rPr>
          <w:sz w:val="20"/>
          <w:szCs w:val="20"/>
        </w:rPr>
        <w:t>ropa além da região dos Sudetos</w:t>
      </w:r>
    </w:p>
    <w:p w:rsidR="009B5FC8" w:rsidRDefault="004311CE" w:rsidP="004311CE">
      <w:pPr>
        <w:spacing w:line="240" w:lineRule="auto"/>
        <w:jc w:val="both"/>
        <w:rPr>
          <w:sz w:val="20"/>
          <w:szCs w:val="20"/>
        </w:rPr>
      </w:pPr>
      <w:r w:rsidRPr="004311CE">
        <w:rPr>
          <w:sz w:val="20"/>
          <w:szCs w:val="20"/>
        </w:rPr>
        <w:t>(B) a aliança entre a Inglaterra, a França e a Rússia poderia</w:t>
      </w:r>
      <w:r w:rsidR="009B5FC8">
        <w:rPr>
          <w:sz w:val="20"/>
          <w:szCs w:val="20"/>
        </w:rPr>
        <w:t xml:space="preserve"> ter salvado a Tchecoslováquia.</w:t>
      </w:r>
    </w:p>
    <w:p w:rsidR="009B5FC8" w:rsidRDefault="004311CE" w:rsidP="004311CE">
      <w:pPr>
        <w:spacing w:line="240" w:lineRule="auto"/>
        <w:jc w:val="both"/>
        <w:rPr>
          <w:sz w:val="20"/>
          <w:szCs w:val="20"/>
        </w:rPr>
      </w:pPr>
      <w:r w:rsidRPr="004311CE">
        <w:rPr>
          <w:sz w:val="20"/>
          <w:szCs w:val="20"/>
        </w:rPr>
        <w:t>(C) o rompimento desse compromisso inspirou a polí</w:t>
      </w:r>
      <w:r w:rsidR="009B5FC8">
        <w:rPr>
          <w:sz w:val="20"/>
          <w:szCs w:val="20"/>
        </w:rPr>
        <w:t>tica de ‘apaziguamento europeu’.</w:t>
      </w:r>
    </w:p>
    <w:p w:rsidR="009B5FC8" w:rsidRDefault="004311CE" w:rsidP="004311CE">
      <w:pPr>
        <w:spacing w:line="240" w:lineRule="auto"/>
        <w:jc w:val="both"/>
        <w:rPr>
          <w:sz w:val="20"/>
          <w:szCs w:val="20"/>
        </w:rPr>
      </w:pPr>
      <w:r w:rsidRPr="004311CE">
        <w:rPr>
          <w:sz w:val="20"/>
          <w:szCs w:val="20"/>
        </w:rPr>
        <w:t>(D) a política de Chamberlain de apaziguar o líder alemão era contrária à posição assumida pelas po</w:t>
      </w:r>
      <w:r w:rsidR="009B5FC8">
        <w:rPr>
          <w:sz w:val="20"/>
          <w:szCs w:val="20"/>
        </w:rPr>
        <w:t>tências aliadas.</w:t>
      </w:r>
    </w:p>
    <w:p w:rsidR="00B90F57" w:rsidRDefault="004311CE" w:rsidP="004311CE">
      <w:pPr>
        <w:spacing w:line="240" w:lineRule="auto"/>
        <w:jc w:val="both"/>
        <w:rPr>
          <w:sz w:val="20"/>
          <w:szCs w:val="20"/>
        </w:rPr>
      </w:pPr>
      <w:r w:rsidRPr="004311CE">
        <w:rPr>
          <w:sz w:val="20"/>
          <w:szCs w:val="20"/>
        </w:rPr>
        <w:t>(E) a forma que Chamberlain escolheu para lidar com o problema dos Sudetos deu origem à destruição da Tchecoslováquia.</w:t>
      </w:r>
    </w:p>
    <w:p w:rsidR="009B5FC8" w:rsidRDefault="00460AF5" w:rsidP="004311CE">
      <w:pPr>
        <w:spacing w:line="240" w:lineRule="auto"/>
        <w:jc w:val="both"/>
        <w:rPr>
          <w:sz w:val="20"/>
          <w:szCs w:val="20"/>
        </w:rPr>
      </w:pPr>
      <w:r>
        <w:rPr>
          <w:sz w:val="20"/>
          <w:szCs w:val="20"/>
        </w:rPr>
        <w:t>0</w:t>
      </w:r>
      <w:bookmarkStart w:id="0" w:name="_GoBack"/>
      <w:bookmarkEnd w:id="0"/>
      <w:r>
        <w:rPr>
          <w:sz w:val="20"/>
          <w:szCs w:val="20"/>
        </w:rPr>
        <w:t>2</w:t>
      </w:r>
      <w:r w:rsidR="009B5FC8" w:rsidRPr="009B5FC8">
        <w:rPr>
          <w:sz w:val="20"/>
          <w:szCs w:val="20"/>
        </w:rPr>
        <w:t xml:space="preserve"> (ENEM-1998) A figu</w:t>
      </w:r>
      <w:r w:rsidR="009B5FC8">
        <w:rPr>
          <w:sz w:val="20"/>
          <w:szCs w:val="20"/>
        </w:rPr>
        <w:t>ra de Getúlio Vargas, como perso</w:t>
      </w:r>
      <w:r w:rsidR="009B5FC8" w:rsidRPr="009B5FC8">
        <w:rPr>
          <w:sz w:val="20"/>
          <w:szCs w:val="20"/>
        </w:rPr>
        <w:t>nagem histórica, é bastan</w:t>
      </w:r>
      <w:r w:rsidR="009B5FC8">
        <w:rPr>
          <w:sz w:val="20"/>
          <w:szCs w:val="20"/>
        </w:rPr>
        <w:t>te polêmica, devido à complexida</w:t>
      </w:r>
      <w:r w:rsidR="009B5FC8" w:rsidRPr="009B5FC8">
        <w:rPr>
          <w:sz w:val="20"/>
          <w:szCs w:val="20"/>
        </w:rPr>
        <w:t xml:space="preserve">de e à magnitude de </w:t>
      </w:r>
      <w:r w:rsidR="009B5FC8">
        <w:rPr>
          <w:sz w:val="20"/>
          <w:szCs w:val="20"/>
        </w:rPr>
        <w:t>suas ações como presidente do BR</w:t>
      </w:r>
      <w:r w:rsidR="009B5FC8" w:rsidRPr="009B5FC8">
        <w:rPr>
          <w:sz w:val="20"/>
          <w:szCs w:val="20"/>
        </w:rPr>
        <w:t xml:space="preserve"> durante um longo período de quinze anos (1930 </w:t>
      </w:r>
      <w:r w:rsidR="009B5FC8">
        <w:rPr>
          <w:sz w:val="20"/>
          <w:szCs w:val="20"/>
        </w:rPr>
        <w:t>fo</w:t>
      </w:r>
      <w:r w:rsidR="009B5FC8" w:rsidRPr="009B5FC8">
        <w:rPr>
          <w:sz w:val="20"/>
          <w:szCs w:val="20"/>
        </w:rPr>
        <w:t>ram anos de grandes e importantes mudanças para o mundo. Pode-se perceber o destaque dado a Get</w:t>
      </w:r>
      <w:r w:rsidR="009B5FC8">
        <w:rPr>
          <w:sz w:val="20"/>
          <w:szCs w:val="20"/>
        </w:rPr>
        <w:t>úlio</w:t>
      </w:r>
      <w:r w:rsidR="009B5FC8" w:rsidRPr="009B5FC8">
        <w:rPr>
          <w:sz w:val="20"/>
          <w:szCs w:val="20"/>
        </w:rPr>
        <w:t xml:space="preserve"> Vargas pelo simples fato de este período ser conhecido no Brasil como a "Era Vargas". Entretanto, Vargas não é visto de forma favorável por todos. Se muitos o consideram como um fervo</w:t>
      </w:r>
      <w:r w:rsidR="009B5FC8">
        <w:rPr>
          <w:sz w:val="20"/>
          <w:szCs w:val="20"/>
        </w:rPr>
        <w:t>roso</w:t>
      </w:r>
      <w:r w:rsidR="009B5FC8" w:rsidRPr="009B5FC8">
        <w:rPr>
          <w:sz w:val="20"/>
          <w:szCs w:val="20"/>
        </w:rPr>
        <w:t xml:space="preserve"> </w:t>
      </w:r>
      <w:r w:rsidR="009B5FC8">
        <w:rPr>
          <w:sz w:val="20"/>
          <w:szCs w:val="20"/>
        </w:rPr>
        <w:t>na</w:t>
      </w:r>
      <w:r w:rsidR="009B5FC8" w:rsidRPr="009B5FC8">
        <w:rPr>
          <w:sz w:val="20"/>
          <w:szCs w:val="20"/>
        </w:rPr>
        <w:t xml:space="preserve">cionalista, um progressista </w:t>
      </w:r>
      <w:r w:rsidR="009B5FC8">
        <w:rPr>
          <w:sz w:val="20"/>
          <w:szCs w:val="20"/>
        </w:rPr>
        <w:t>ativo e o "Pai dos Pobres", exis</w:t>
      </w:r>
      <w:r w:rsidR="009B5FC8" w:rsidRPr="009B5FC8">
        <w:rPr>
          <w:sz w:val="20"/>
          <w:szCs w:val="20"/>
        </w:rPr>
        <w:t>tem outros</w:t>
      </w:r>
      <w:r w:rsidR="009B5FC8">
        <w:t xml:space="preserve"> </w:t>
      </w:r>
      <w:r w:rsidR="009B5FC8" w:rsidRPr="009B5FC8">
        <w:rPr>
          <w:sz w:val="20"/>
          <w:szCs w:val="20"/>
        </w:rPr>
        <w:t xml:space="preserve">tantos que o definem como ditador </w:t>
      </w:r>
      <w:r w:rsidR="009B5FC8" w:rsidRPr="009B5FC8">
        <w:rPr>
          <w:sz w:val="20"/>
          <w:szCs w:val="20"/>
        </w:rPr>
        <w:lastRenderedPageBreak/>
        <w:t>oportunista, um intervencionista e amigo das elites. Considerando as colocações acima, responda à questão seguinte</w:t>
      </w:r>
      <w:r w:rsidR="009B5FC8">
        <w:rPr>
          <w:sz w:val="20"/>
          <w:szCs w:val="20"/>
        </w:rPr>
        <w:t xml:space="preserve"> </w:t>
      </w:r>
      <w:r w:rsidR="009B5FC8" w:rsidRPr="009B5FC8">
        <w:rPr>
          <w:sz w:val="20"/>
          <w:szCs w:val="20"/>
        </w:rPr>
        <w:t>assinalando a alternativa correia: Provavelmente você percebeu que as duas opiniões sobre Vargas são opostas, defendendo valores praticamente antagônicos. As diferentes interpretações do papel de uma personalidade histórica podem ser explicadas, conforme uma</w:t>
      </w:r>
      <w:r w:rsidR="009B5FC8">
        <w:rPr>
          <w:sz w:val="20"/>
          <w:szCs w:val="20"/>
        </w:rPr>
        <w:t xml:space="preserve"> das opções abaixo. Assinale-a.</w:t>
      </w:r>
    </w:p>
    <w:p w:rsidR="009B5FC8" w:rsidRDefault="009B5FC8" w:rsidP="004311CE">
      <w:pPr>
        <w:spacing w:line="240" w:lineRule="auto"/>
        <w:jc w:val="both"/>
        <w:rPr>
          <w:sz w:val="20"/>
          <w:szCs w:val="20"/>
        </w:rPr>
      </w:pPr>
      <w:r w:rsidRPr="009B5FC8">
        <w:rPr>
          <w:sz w:val="20"/>
          <w:szCs w:val="20"/>
        </w:rPr>
        <w:t>(A) Um dos grupos está totalmente errado, uma vez que a permanência no poder depende de ideias coeren</w:t>
      </w:r>
      <w:r>
        <w:rPr>
          <w:sz w:val="20"/>
          <w:szCs w:val="20"/>
        </w:rPr>
        <w:t>tes e de uma política contínua.</w:t>
      </w:r>
    </w:p>
    <w:p w:rsidR="009B5FC8" w:rsidRDefault="009B5FC8" w:rsidP="004311CE">
      <w:pPr>
        <w:spacing w:line="240" w:lineRule="auto"/>
        <w:jc w:val="both"/>
        <w:rPr>
          <w:sz w:val="20"/>
          <w:szCs w:val="20"/>
        </w:rPr>
      </w:pPr>
      <w:r w:rsidRPr="009B5FC8">
        <w:rPr>
          <w:sz w:val="20"/>
          <w:szCs w:val="20"/>
        </w:rPr>
        <w:t>(B) O grupo que acusa Var</w:t>
      </w:r>
      <w:r>
        <w:rPr>
          <w:sz w:val="20"/>
          <w:szCs w:val="20"/>
        </w:rPr>
        <w:t>gas de ser ditador está totalmen</w:t>
      </w:r>
      <w:r w:rsidRPr="009B5FC8">
        <w:rPr>
          <w:sz w:val="20"/>
          <w:szCs w:val="20"/>
        </w:rPr>
        <w:t>te errado. Ele nunca teve uma orientação ideológica favorável aos regime</w:t>
      </w:r>
      <w:r>
        <w:rPr>
          <w:sz w:val="20"/>
          <w:szCs w:val="20"/>
        </w:rPr>
        <w:t>s politicamente fechados e só to</w:t>
      </w:r>
      <w:r w:rsidRPr="009B5FC8">
        <w:rPr>
          <w:sz w:val="20"/>
          <w:szCs w:val="20"/>
        </w:rPr>
        <w:t>mou medidas dura</w:t>
      </w:r>
      <w:r>
        <w:rPr>
          <w:sz w:val="20"/>
          <w:szCs w:val="20"/>
        </w:rPr>
        <w:t>s forçado pelas circunstâncias.</w:t>
      </w:r>
    </w:p>
    <w:p w:rsidR="009B5FC8" w:rsidRDefault="009B5FC8" w:rsidP="004311CE">
      <w:pPr>
        <w:spacing w:line="240" w:lineRule="auto"/>
        <w:jc w:val="both"/>
        <w:rPr>
          <w:sz w:val="20"/>
          <w:szCs w:val="20"/>
        </w:rPr>
      </w:pPr>
      <w:r w:rsidRPr="009B5FC8">
        <w:rPr>
          <w:sz w:val="20"/>
          <w:szCs w:val="20"/>
        </w:rPr>
        <w:t xml:space="preserve">(C) Os dois grupos estão certos. Cada um mostra Vargas da forma que serve melhor aos seus interesses, pois ele foi um governante apático e fraco - um verdadeiro </w:t>
      </w:r>
      <w:r>
        <w:rPr>
          <w:sz w:val="20"/>
          <w:szCs w:val="20"/>
        </w:rPr>
        <w:t>mari</w:t>
      </w:r>
      <w:r w:rsidRPr="009B5FC8">
        <w:rPr>
          <w:sz w:val="20"/>
          <w:szCs w:val="20"/>
        </w:rPr>
        <w:t>one</w:t>
      </w:r>
      <w:r>
        <w:rPr>
          <w:sz w:val="20"/>
          <w:szCs w:val="20"/>
        </w:rPr>
        <w:t>te nas mãos das elites da época.</w:t>
      </w:r>
    </w:p>
    <w:p w:rsidR="009B5FC8" w:rsidRDefault="009B5FC8" w:rsidP="004311CE">
      <w:pPr>
        <w:spacing w:line="240" w:lineRule="auto"/>
        <w:jc w:val="both"/>
        <w:rPr>
          <w:sz w:val="20"/>
          <w:szCs w:val="20"/>
        </w:rPr>
      </w:pPr>
      <w:r w:rsidRPr="009B5FC8">
        <w:rPr>
          <w:sz w:val="20"/>
          <w:szCs w:val="20"/>
        </w:rPr>
        <w:t>(D) O grupo que defend</w:t>
      </w:r>
      <w:r>
        <w:rPr>
          <w:sz w:val="20"/>
          <w:szCs w:val="20"/>
        </w:rPr>
        <w:t>e Vargas como um autêntico nacio</w:t>
      </w:r>
      <w:r w:rsidRPr="009B5FC8">
        <w:rPr>
          <w:sz w:val="20"/>
          <w:szCs w:val="20"/>
        </w:rPr>
        <w:t>nalista está totalmente enganado. Poucas medidas nacionalizantes foram</w:t>
      </w:r>
      <w:r>
        <w:rPr>
          <w:sz w:val="20"/>
          <w:szCs w:val="20"/>
        </w:rPr>
        <w:t xml:space="preserve"> tomadas para iludir os brasilei</w:t>
      </w:r>
      <w:r w:rsidRPr="009B5FC8">
        <w:rPr>
          <w:sz w:val="20"/>
          <w:szCs w:val="20"/>
        </w:rPr>
        <w:t>ros,</w:t>
      </w:r>
      <w:r>
        <w:rPr>
          <w:sz w:val="20"/>
          <w:szCs w:val="20"/>
        </w:rPr>
        <w:t xml:space="preserve"> </w:t>
      </w:r>
      <w:r w:rsidRPr="009B5FC8">
        <w:rPr>
          <w:sz w:val="20"/>
          <w:szCs w:val="20"/>
        </w:rPr>
        <w:t>devido à política populista do varguismo.e ele fazia tudo para a</w:t>
      </w:r>
      <w:r>
        <w:rPr>
          <w:sz w:val="20"/>
          <w:szCs w:val="20"/>
        </w:rPr>
        <w:t>gradar aos grupos estrangeiros.</w:t>
      </w:r>
    </w:p>
    <w:p w:rsidR="009B5FC8" w:rsidRDefault="009B5FC8" w:rsidP="004311CE">
      <w:pPr>
        <w:spacing w:line="240" w:lineRule="auto"/>
        <w:jc w:val="both"/>
        <w:rPr>
          <w:sz w:val="20"/>
          <w:szCs w:val="20"/>
        </w:rPr>
      </w:pPr>
      <w:r w:rsidRPr="009B5FC8">
        <w:rPr>
          <w:sz w:val="20"/>
          <w:szCs w:val="20"/>
        </w:rPr>
        <w:t>(E) Os dois grupos estã</w:t>
      </w:r>
      <w:r>
        <w:rPr>
          <w:sz w:val="20"/>
          <w:szCs w:val="20"/>
        </w:rPr>
        <w:t>o errados, por assumirem caracte</w:t>
      </w:r>
      <w:r w:rsidRPr="009B5FC8">
        <w:rPr>
          <w:sz w:val="20"/>
          <w:szCs w:val="20"/>
        </w:rPr>
        <w:t>rísticas parciais e, às vezes conjunturais, como sendo posturas definitivas e absolutas.</w:t>
      </w:r>
    </w:p>
    <w:p w:rsidR="00AE421A" w:rsidRDefault="00AE421A" w:rsidP="004311CE">
      <w:pPr>
        <w:spacing w:line="240" w:lineRule="auto"/>
        <w:jc w:val="both"/>
        <w:rPr>
          <w:sz w:val="20"/>
          <w:szCs w:val="20"/>
        </w:rPr>
      </w:pPr>
      <w:r>
        <w:rPr>
          <w:sz w:val="20"/>
          <w:szCs w:val="20"/>
        </w:rPr>
        <w:t xml:space="preserve">03 </w:t>
      </w:r>
      <w:r w:rsidRPr="00AE421A">
        <w:rPr>
          <w:sz w:val="20"/>
          <w:szCs w:val="20"/>
        </w:rPr>
        <w:t>(ENEM-2008) Existe uma regra religiosa, aceita pel</w:t>
      </w:r>
      <w:r>
        <w:rPr>
          <w:sz w:val="20"/>
          <w:szCs w:val="20"/>
        </w:rPr>
        <w:t>os</w:t>
      </w:r>
      <w:r w:rsidRPr="00AE421A">
        <w:rPr>
          <w:sz w:val="20"/>
          <w:szCs w:val="20"/>
        </w:rPr>
        <w:t xml:space="preserve"> praticantes do judaísmo </w:t>
      </w:r>
      <w:r>
        <w:rPr>
          <w:sz w:val="20"/>
          <w:szCs w:val="20"/>
        </w:rPr>
        <w:t>e do islamismo, que proíbe o con</w:t>
      </w:r>
      <w:r w:rsidRPr="00AE421A">
        <w:rPr>
          <w:sz w:val="20"/>
          <w:szCs w:val="20"/>
        </w:rPr>
        <w:t>sumo de carne de porco. Estabelecida na Antiguidade, quando os judeus viviam em regiões áridas, foi adotada, séculos depois, por árabes islamizados, que também eram povos do deserto. Essa regra pod</w:t>
      </w:r>
      <w:r>
        <w:rPr>
          <w:sz w:val="20"/>
          <w:szCs w:val="20"/>
        </w:rPr>
        <w:t>e ser entendida como</w:t>
      </w:r>
    </w:p>
    <w:p w:rsidR="00AE421A" w:rsidRDefault="00AE421A" w:rsidP="004311CE">
      <w:pPr>
        <w:spacing w:line="240" w:lineRule="auto"/>
        <w:jc w:val="both"/>
        <w:rPr>
          <w:sz w:val="20"/>
          <w:szCs w:val="20"/>
        </w:rPr>
      </w:pPr>
      <w:r w:rsidRPr="00AE421A">
        <w:rPr>
          <w:sz w:val="20"/>
          <w:szCs w:val="20"/>
        </w:rPr>
        <w:t>(A) uma demonstração de que o islamismo é um ramo do judaís</w:t>
      </w:r>
      <w:r>
        <w:rPr>
          <w:sz w:val="20"/>
          <w:szCs w:val="20"/>
        </w:rPr>
        <w:t>mo tradicional.</w:t>
      </w:r>
    </w:p>
    <w:p w:rsidR="00AE421A" w:rsidRDefault="00AE421A" w:rsidP="004311CE">
      <w:pPr>
        <w:spacing w:line="240" w:lineRule="auto"/>
        <w:jc w:val="both"/>
        <w:rPr>
          <w:sz w:val="20"/>
          <w:szCs w:val="20"/>
        </w:rPr>
      </w:pPr>
      <w:r w:rsidRPr="00AE421A">
        <w:rPr>
          <w:sz w:val="20"/>
          <w:szCs w:val="20"/>
        </w:rPr>
        <w:t>(B) um indício de que a carne de porc</w:t>
      </w:r>
      <w:r>
        <w:rPr>
          <w:sz w:val="20"/>
          <w:szCs w:val="20"/>
        </w:rPr>
        <w:t>o era rejeitada em toda a Ásia.</w:t>
      </w:r>
    </w:p>
    <w:p w:rsidR="00AE421A" w:rsidRDefault="00AE421A" w:rsidP="004311CE">
      <w:pPr>
        <w:spacing w:line="240" w:lineRule="auto"/>
        <w:jc w:val="both"/>
        <w:rPr>
          <w:sz w:val="20"/>
          <w:szCs w:val="20"/>
        </w:rPr>
      </w:pPr>
      <w:r w:rsidRPr="00AE421A">
        <w:rPr>
          <w:sz w:val="20"/>
          <w:szCs w:val="20"/>
        </w:rPr>
        <w:t xml:space="preserve">(C) uma certeza de que </w:t>
      </w:r>
      <w:r>
        <w:rPr>
          <w:sz w:val="20"/>
          <w:szCs w:val="20"/>
        </w:rPr>
        <w:t>do judaísmo surgiu o islamismo.</w:t>
      </w:r>
    </w:p>
    <w:p w:rsidR="00AE421A" w:rsidRDefault="00AE421A" w:rsidP="004311CE">
      <w:pPr>
        <w:spacing w:line="240" w:lineRule="auto"/>
        <w:jc w:val="both"/>
        <w:rPr>
          <w:sz w:val="20"/>
          <w:szCs w:val="20"/>
        </w:rPr>
      </w:pPr>
      <w:r w:rsidRPr="00AE421A">
        <w:rPr>
          <w:sz w:val="20"/>
          <w:szCs w:val="20"/>
        </w:rPr>
        <w:t>(D) uma prova de que a carne do</w:t>
      </w:r>
      <w:r>
        <w:rPr>
          <w:sz w:val="20"/>
          <w:szCs w:val="20"/>
        </w:rPr>
        <w:t xml:space="preserve"> porco era altamente</w:t>
      </w:r>
      <w:r w:rsidRPr="00AE421A">
        <w:rPr>
          <w:sz w:val="20"/>
          <w:szCs w:val="20"/>
        </w:rPr>
        <w:t xml:space="preserve"> con</w:t>
      </w:r>
      <w:r>
        <w:rPr>
          <w:sz w:val="20"/>
          <w:szCs w:val="20"/>
        </w:rPr>
        <w:t>sumida fora das regiões áridas.</w:t>
      </w:r>
    </w:p>
    <w:p w:rsidR="009B5FC8" w:rsidRPr="00AE421A" w:rsidRDefault="00AE421A" w:rsidP="004311CE">
      <w:pPr>
        <w:spacing w:line="240" w:lineRule="auto"/>
        <w:jc w:val="both"/>
        <w:rPr>
          <w:sz w:val="20"/>
          <w:szCs w:val="20"/>
        </w:rPr>
      </w:pPr>
      <w:r w:rsidRPr="00AE421A">
        <w:rPr>
          <w:sz w:val="20"/>
          <w:szCs w:val="20"/>
        </w:rPr>
        <w:t>(E) uma crença antiga de que o porco é um animal impuro</w:t>
      </w:r>
    </w:p>
    <w:sectPr w:rsidR="009B5FC8" w:rsidRPr="00AE421A" w:rsidSect="004311CE">
      <w:pgSz w:w="11906" w:h="16838"/>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CE"/>
    <w:rsid w:val="004311CE"/>
    <w:rsid w:val="00460AF5"/>
    <w:rsid w:val="009B5FC8"/>
    <w:rsid w:val="00AE421A"/>
    <w:rsid w:val="00B90F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B0F67-0508-45F2-BB2D-2F3781EC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1C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658</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Déborah Ingrid</dc:creator>
  <cp:keywords/>
  <dc:description/>
  <cp:lastModifiedBy>Déborah Ingrid</cp:lastModifiedBy>
  <cp:revision>3</cp:revision>
  <dcterms:created xsi:type="dcterms:W3CDTF">2016-12-30T22:24:00Z</dcterms:created>
  <dcterms:modified xsi:type="dcterms:W3CDTF">2016-12-30T22:59:00Z</dcterms:modified>
</cp:coreProperties>
</file>